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5CDD" w14:textId="77777777" w:rsidR="00944E98" w:rsidRPr="00944E98" w:rsidRDefault="00944E98" w:rsidP="00944E98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Klauzula informacyjna RODO – Obsługa skarg, wniosków oraz petycji</w:t>
      </w:r>
    </w:p>
    <w:p w14:paraId="4AE17296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45F5B856" w14:textId="77777777" w:rsidR="00944E98" w:rsidRPr="00944E98" w:rsidRDefault="00944E98" w:rsidP="00944E98">
      <w:pPr>
        <w:spacing w:after="60" w:line="240" w:lineRule="auto"/>
        <w:ind w:left="360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Powiat Węgrowski</w:t>
      </w:r>
    </w:p>
    <w:p w14:paraId="7EAD9EE5" w14:textId="77777777" w:rsidR="00944E98" w:rsidRPr="00944E98" w:rsidRDefault="00944E98" w:rsidP="00944E98">
      <w:pPr>
        <w:spacing w:after="60" w:line="240" w:lineRule="auto"/>
        <w:ind w:left="360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lang w:eastAsia="pl-PL"/>
          <w14:ligatures w14:val="none"/>
        </w:rPr>
        <w:t>ul. Przemysłowa 5, 07-100 Węgrów</w:t>
      </w:r>
    </w:p>
    <w:p w14:paraId="65B5A75B" w14:textId="77777777" w:rsidR="00944E98" w:rsidRPr="00944E98" w:rsidRDefault="00944E98" w:rsidP="00944E98">
      <w:pPr>
        <w:spacing w:after="60" w:line="240" w:lineRule="auto"/>
        <w:ind w:left="360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tel. 25740-92-00, </w:t>
      </w:r>
      <w:hyperlink r:id="rId5" w:history="1">
        <w:r w:rsidRPr="00944E98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eastAsia="pl-PL"/>
            <w14:ligatures w14:val="none"/>
          </w:rPr>
          <w:t>sekretariat@powiatwegrowski.pl</w:t>
        </w:r>
      </w:hyperlink>
    </w:p>
    <w:p w14:paraId="04E24B1E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Informujemy że na mocy art. 37 ust. 1 lit. a) RODO Administrator wyznaczył Inspektora Ochrony Danych (IOD) – Pana Zbigniewa </w:t>
      </w:r>
      <w:proofErr w:type="spellStart"/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Zegardło</w:t>
      </w:r>
      <w:proofErr w:type="spellEnd"/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który w jego imieniu nadzoruje sferę przetwarzania danych osobowych. Z IOD można kontaktować się pod adresem e-mail: </w:t>
      </w:r>
      <w:hyperlink r:id="rId6" w:history="1">
        <w:r w:rsidRPr="00944E98">
          <w:rPr>
            <w:rFonts w:ascii="Calibri" w:eastAsia="Calibri" w:hAnsi="Calibri" w:cs="Times New Roman"/>
            <w:kern w:val="0"/>
            <w:sz w:val="22"/>
            <w:szCs w:val="22"/>
            <w14:ligatures w14:val="none"/>
          </w:rPr>
          <w:t>iod-zz@tbdsiedlce.pl</w:t>
        </w:r>
      </w:hyperlink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. </w:t>
      </w:r>
    </w:p>
    <w:p w14:paraId="78687771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Pani/Pana dane osobowe będą przetwarzane w celu rozpatrzenia złożonego wniosku, petycji lub skargi.</w:t>
      </w:r>
    </w:p>
    <w:p w14:paraId="5ABB1712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Przetwarzanie Pani/Pana danych osobowych jest niezbędne do wykonania zadania realizowanego w celu wypełnienia obowiązku prawnego Administratora Danych, zgodnie z ustawą z dnia 14 czerwca 1960 r. Kodeks postępowania administracyjnego </w:t>
      </w:r>
      <w:r w:rsidRPr="00944E98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i Rozporządzenia Prezesa Rady Ministrów z dnia 8 stycznia 2002 r. w sprawie organizacji przyjmowania i rozpatrywania skarg. </w:t>
      </w:r>
      <w:r w:rsidRPr="00944E98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Zakres danych obowiązkowych</w:t>
      </w:r>
      <w:r w:rsidRPr="00944E98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– </w:t>
      </w:r>
      <w:r w:rsidRPr="00944E98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imię, nazwisko, adres</w:t>
      </w:r>
      <w:r w:rsidRPr="00944E98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.</w:t>
      </w:r>
    </w:p>
    <w:p w14:paraId="5670F277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Podanie przez Panią/Pana danych osobowych niezbędnych do realizacji zadań o których mowa powyżej jest obowiązkowe (wymagane na podstawie wyżej wymienionych przepisów prawa), podanie danych dodatkowych (kontaktowych) jest dobrowolne. Nie podanie danych obowiązkowych skutkować będzie nie rozpatrzeniem sprawy.</w:t>
      </w:r>
    </w:p>
    <w:p w14:paraId="4612B2C5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56610CDA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6436E681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Dane osobowe przetwarzane przez Administratora przechowywane będą przez okres niezbędny do realizacji celu dla jakiego zostały zebrane ( bezterminowo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2935BE81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Przysługuje Pani/Panu, z wyjątkami zastrzeżonymi przepisami prawa, możliwość:</w:t>
      </w:r>
    </w:p>
    <w:p w14:paraId="0DDA13F6" w14:textId="77777777" w:rsidR="00944E98" w:rsidRPr="00944E98" w:rsidRDefault="00944E98" w:rsidP="00944E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dostępu do danych osobowych jej/jego dotyczących oraz otrzymania ich kopii,</w:t>
      </w:r>
    </w:p>
    <w:p w14:paraId="023C8795" w14:textId="77777777" w:rsidR="00944E98" w:rsidRPr="00944E98" w:rsidRDefault="00944E98" w:rsidP="00944E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żądania sprostowania danych osobowych,</w:t>
      </w:r>
    </w:p>
    <w:p w14:paraId="672A0FFB" w14:textId="77777777" w:rsidR="00944E98" w:rsidRPr="00944E98" w:rsidRDefault="00944E98" w:rsidP="00944E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usunięcia lub ograniczenia przetwarzania danych osobowych,</w:t>
      </w:r>
    </w:p>
    <w:p w14:paraId="53B3FA82" w14:textId="77777777" w:rsidR="00944E98" w:rsidRPr="00944E98" w:rsidRDefault="00944E98" w:rsidP="00944E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944E9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wniesienia sprzeciwu wobec przetwarzania danych osobowych.</w:t>
      </w:r>
    </w:p>
    <w:p w14:paraId="3A9E3467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624D31D3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Przysługuje Państwu prawo wniesienia skargi do organu nadzorczego na niezgodne z RODO przetwarzanie Państwa danych osobowych. Organem właściwym dla ww. skargi jest:</w:t>
      </w:r>
    </w:p>
    <w:p w14:paraId="467D66C2" w14:textId="77777777" w:rsidR="00944E98" w:rsidRPr="00944E98" w:rsidRDefault="00944E98" w:rsidP="00944E98">
      <w:pPr>
        <w:autoSpaceDE w:val="0"/>
        <w:autoSpaceDN w:val="0"/>
        <w:adjustRightInd w:val="0"/>
        <w:spacing w:after="60" w:line="240" w:lineRule="auto"/>
        <w:ind w:left="284" w:firstLine="424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 xml:space="preserve">Prezes Urzędu Ochrony Danych Osobowych, ul. Stawki 2, 00-193 Warszawa </w:t>
      </w:r>
    </w:p>
    <w:p w14:paraId="53DC0B06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Przetwarzanie danych osobowych nie podlega zautomatyzowanemu podejmowaniu decyzji oraz profilowaniu.</w:t>
      </w:r>
    </w:p>
    <w:p w14:paraId="3B9FCA42" w14:textId="77777777" w:rsidR="00944E98" w:rsidRPr="00944E98" w:rsidRDefault="00944E98" w:rsidP="00944E98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44E98">
        <w:rPr>
          <w:rFonts w:ascii="Calibri" w:eastAsia="Calibri" w:hAnsi="Calibri" w:cs="Calibri"/>
          <w:kern w:val="0"/>
          <w:sz w:val="20"/>
          <w:szCs w:val="20"/>
          <w14:ligatures w14:val="none"/>
        </w:rPr>
        <w:t>Dane nie będą przekazywane do państw trzecich ani organizacji międzynarodowych.</w:t>
      </w:r>
    </w:p>
    <w:p w14:paraId="7C1F2116" w14:textId="77777777" w:rsidR="00944E98" w:rsidRPr="00944E98" w:rsidRDefault="00944E98" w:rsidP="00944E98">
      <w:pPr>
        <w:autoSpaceDE w:val="0"/>
        <w:autoSpaceDN w:val="0"/>
        <w:adjustRightInd w:val="0"/>
        <w:spacing w:after="60" w:line="240" w:lineRule="auto"/>
        <w:ind w:left="360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294487DA" w14:textId="77777777" w:rsidR="00944E98" w:rsidRDefault="00944E98"/>
    <w:sectPr w:rsidR="0094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5DB06B4E"/>
    <w:multiLevelType w:val="multilevel"/>
    <w:tmpl w:val="5DB06B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40457">
    <w:abstractNumId w:val="1"/>
  </w:num>
  <w:num w:numId="2" w16cid:durableId="68066670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E98"/>
    <w:rsid w:val="005B025D"/>
    <w:rsid w:val="0094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D079"/>
  <w15:chartTrackingRefBased/>
  <w15:docId w15:val="{59FC73C5-E136-4066-8C50-540CF958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4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4E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4E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4E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4E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4E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4E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4E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4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4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4E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4E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4E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4E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4E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4E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4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4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4E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4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4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4E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4E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4E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4E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4E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4E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EB. Bubel</dc:creator>
  <cp:keywords/>
  <dc:description/>
  <cp:lastModifiedBy>Ewa EB. Bubel</cp:lastModifiedBy>
  <cp:revision>1</cp:revision>
  <dcterms:created xsi:type="dcterms:W3CDTF">2025-08-22T05:48:00Z</dcterms:created>
  <dcterms:modified xsi:type="dcterms:W3CDTF">2025-08-22T05:48:00Z</dcterms:modified>
</cp:coreProperties>
</file>